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36" w:tblpY="-882"/>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4636"/>
        <w:gridCol w:w="785"/>
        <w:gridCol w:w="3852"/>
        <w:gridCol w:w="4141"/>
      </w:tblGrid>
      <w:tr w:rsidR="00CA73B0" w:rsidTr="00B83714">
        <w:trPr>
          <w:cantSplit/>
          <w:trHeight w:val="514"/>
        </w:trPr>
        <w:tc>
          <w:tcPr>
            <w:tcW w:w="14940" w:type="dxa"/>
            <w:gridSpan w:val="5"/>
          </w:tcPr>
          <w:p w:rsidR="00CA73B0" w:rsidRPr="00E574E6" w:rsidRDefault="00CA73B0" w:rsidP="00B83714">
            <w:pPr>
              <w:pStyle w:val="Heading2"/>
              <w:rPr>
                <w:sz w:val="28"/>
                <w:szCs w:val="28"/>
              </w:rPr>
            </w:pPr>
            <w:r w:rsidRPr="00E574E6">
              <w:rPr>
                <w:sz w:val="28"/>
                <w:szCs w:val="28"/>
              </w:rPr>
              <w:t xml:space="preserve">    LONG TERM FORECAST  </w:t>
            </w:r>
            <w:r>
              <w:rPr>
                <w:sz w:val="28"/>
                <w:szCs w:val="28"/>
              </w:rPr>
              <w:t xml:space="preserve"> </w:t>
            </w:r>
            <w:r w:rsidR="00654A18">
              <w:rPr>
                <w:sz w:val="28"/>
                <w:szCs w:val="28"/>
              </w:rPr>
              <w:t>Geography</w:t>
            </w:r>
            <w:r>
              <w:rPr>
                <w:sz w:val="28"/>
                <w:szCs w:val="28"/>
              </w:rPr>
              <w:t xml:space="preserve">   </w:t>
            </w:r>
            <w:r w:rsidR="00B00849">
              <w:rPr>
                <w:sz w:val="28"/>
                <w:szCs w:val="28"/>
              </w:rPr>
              <w:t>Key Stage 2</w:t>
            </w:r>
            <w:r w:rsidR="005C10B7">
              <w:rPr>
                <w:sz w:val="28"/>
                <w:szCs w:val="28"/>
              </w:rPr>
              <w:t xml:space="preserve">          </w:t>
            </w:r>
            <w:bookmarkStart w:id="0" w:name="_GoBack"/>
            <w:bookmarkEnd w:id="0"/>
            <w:r w:rsidR="00B00849">
              <w:rPr>
                <w:sz w:val="28"/>
                <w:szCs w:val="28"/>
              </w:rPr>
              <w:t xml:space="preserve"> 2015/2016</w:t>
            </w:r>
            <w:r w:rsidRPr="00E574E6">
              <w:rPr>
                <w:sz w:val="28"/>
                <w:szCs w:val="28"/>
              </w:rPr>
              <w:t xml:space="preserve">   </w:t>
            </w:r>
            <w:r w:rsidR="00B00849">
              <w:rPr>
                <w:sz w:val="28"/>
                <w:szCs w:val="28"/>
              </w:rPr>
              <w:t>Cycle B</w:t>
            </w:r>
            <w:r w:rsidRPr="00E574E6">
              <w:rPr>
                <w:sz w:val="28"/>
                <w:szCs w:val="28"/>
              </w:rPr>
              <w:t xml:space="preserve">  </w:t>
            </w:r>
            <w:r w:rsidR="005C10B7">
              <w:rPr>
                <w:sz w:val="28"/>
                <w:szCs w:val="28"/>
              </w:rPr>
              <w:t xml:space="preserve">  2016-17 cycle A</w:t>
            </w:r>
            <w:r w:rsidRPr="00E574E6">
              <w:rPr>
                <w:sz w:val="28"/>
                <w:szCs w:val="28"/>
              </w:rPr>
              <w:t xml:space="preserve">                                                  </w:t>
            </w:r>
          </w:p>
        </w:tc>
      </w:tr>
      <w:tr w:rsidR="00CA73B0" w:rsidTr="00CA73B0">
        <w:trPr>
          <w:trHeight w:val="363"/>
        </w:trPr>
        <w:tc>
          <w:tcPr>
            <w:tcW w:w="1526" w:type="dxa"/>
          </w:tcPr>
          <w:p w:rsidR="00CA73B0" w:rsidRPr="00E574E6" w:rsidRDefault="00CA73B0" w:rsidP="00B83714">
            <w:pPr>
              <w:rPr>
                <w:sz w:val="28"/>
                <w:szCs w:val="28"/>
              </w:rPr>
            </w:pPr>
          </w:p>
        </w:tc>
        <w:tc>
          <w:tcPr>
            <w:tcW w:w="5421" w:type="dxa"/>
            <w:gridSpan w:val="2"/>
          </w:tcPr>
          <w:p w:rsidR="00CA73B0" w:rsidRPr="00E574E6" w:rsidRDefault="00CA73B0" w:rsidP="00B83714">
            <w:pPr>
              <w:pStyle w:val="Heading2"/>
              <w:tabs>
                <w:tab w:val="center" w:pos="2052"/>
                <w:tab w:val="right" w:pos="4104"/>
              </w:tabs>
              <w:rPr>
                <w:sz w:val="28"/>
                <w:szCs w:val="28"/>
              </w:rPr>
            </w:pPr>
            <w:r>
              <w:rPr>
                <w:sz w:val="28"/>
                <w:szCs w:val="28"/>
              </w:rPr>
              <w:tab/>
            </w:r>
            <w:r w:rsidR="005C10B7">
              <w:rPr>
                <w:sz w:val="28"/>
                <w:szCs w:val="28"/>
              </w:rPr>
              <w:t xml:space="preserve">Autumn </w:t>
            </w:r>
          </w:p>
        </w:tc>
        <w:tc>
          <w:tcPr>
            <w:tcW w:w="3852" w:type="dxa"/>
          </w:tcPr>
          <w:p w:rsidR="00CA73B0" w:rsidRPr="00E574E6" w:rsidRDefault="005C10B7" w:rsidP="00B83714">
            <w:pPr>
              <w:jc w:val="center"/>
              <w:rPr>
                <w:rFonts w:ascii="Comic Sans MS" w:hAnsi="Comic Sans MS"/>
                <w:b/>
                <w:bCs/>
                <w:sz w:val="28"/>
                <w:szCs w:val="28"/>
              </w:rPr>
            </w:pPr>
            <w:r>
              <w:rPr>
                <w:rFonts w:ascii="Comic Sans MS" w:hAnsi="Comic Sans MS"/>
                <w:b/>
                <w:bCs/>
                <w:sz w:val="28"/>
                <w:szCs w:val="28"/>
              </w:rPr>
              <w:t xml:space="preserve">Spring </w:t>
            </w:r>
          </w:p>
        </w:tc>
        <w:tc>
          <w:tcPr>
            <w:tcW w:w="4141" w:type="dxa"/>
          </w:tcPr>
          <w:p w:rsidR="00CA73B0" w:rsidRPr="00E574E6" w:rsidRDefault="005C10B7" w:rsidP="00B83714">
            <w:pPr>
              <w:jc w:val="center"/>
              <w:rPr>
                <w:rFonts w:ascii="Comic Sans MS" w:hAnsi="Comic Sans MS"/>
                <w:b/>
                <w:bCs/>
                <w:sz w:val="28"/>
                <w:szCs w:val="28"/>
              </w:rPr>
            </w:pPr>
            <w:r>
              <w:rPr>
                <w:rFonts w:ascii="Comic Sans MS" w:hAnsi="Comic Sans MS"/>
                <w:b/>
                <w:bCs/>
                <w:sz w:val="28"/>
                <w:szCs w:val="28"/>
              </w:rPr>
              <w:t xml:space="preserve">Summer </w:t>
            </w:r>
          </w:p>
        </w:tc>
      </w:tr>
      <w:tr w:rsidR="00CA73B0" w:rsidTr="00B00849">
        <w:trPr>
          <w:trHeight w:val="1624"/>
        </w:trPr>
        <w:tc>
          <w:tcPr>
            <w:tcW w:w="14940" w:type="dxa"/>
            <w:gridSpan w:val="5"/>
          </w:tcPr>
          <w:p w:rsidR="00CA73B0" w:rsidRPr="00CA73B0" w:rsidRDefault="00CA73B0" w:rsidP="00CA73B0">
            <w:pPr>
              <w:spacing w:after="372" w:line="280" w:lineRule="auto"/>
              <w:ind w:left="10" w:hanging="10"/>
              <w:rPr>
                <w:rFonts w:ascii="Arial" w:eastAsia="Arial" w:hAnsi="Arial" w:cs="Arial"/>
                <w:color w:val="000000"/>
                <w:sz w:val="18"/>
                <w:szCs w:val="18"/>
                <w:lang w:eastAsia="en-GB"/>
              </w:rPr>
            </w:pPr>
            <w:r w:rsidRPr="00CA73B0">
              <w:rPr>
                <w:rFonts w:ascii="Arial" w:eastAsia="Arial" w:hAnsi="Arial" w:cs="Arial"/>
                <w:color w:val="000000"/>
                <w:sz w:val="18"/>
                <w:szCs w:val="18"/>
                <w:lang w:eastAsia="en-GB"/>
              </w:rPr>
              <w:t xml:space="preserve">Pupils should be taught about:   Pupils should be taught about:  </w:t>
            </w:r>
          </w:p>
          <w:p w:rsidR="00CA73B0" w:rsidRPr="00CA73B0" w:rsidRDefault="00CA73B0" w:rsidP="00CA73B0">
            <w:pPr>
              <w:rPr>
                <w:rFonts w:ascii="Comic Sans MS" w:hAnsi="Comic Sans MS"/>
                <w:sz w:val="18"/>
                <w:szCs w:val="18"/>
              </w:rPr>
            </w:pPr>
            <w:r w:rsidRPr="00CA73B0">
              <w:rPr>
                <w:rFonts w:ascii="Comic Sans MS" w:hAnsi="Comic Sans MS"/>
                <w:sz w:val="18"/>
                <w:szCs w:val="18"/>
              </w:rPr>
              <w:t>At KS2 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CA73B0" w:rsidRPr="007B4736" w:rsidRDefault="00CA73B0" w:rsidP="00CA73B0">
            <w:pPr>
              <w:spacing w:after="372" w:line="280" w:lineRule="auto"/>
              <w:ind w:left="10" w:hanging="10"/>
              <w:rPr>
                <w:rFonts w:ascii="Arial" w:eastAsia="Arial" w:hAnsi="Arial" w:cs="Arial"/>
                <w:color w:val="000000"/>
                <w:szCs w:val="22"/>
                <w:lang w:eastAsia="en-GB"/>
              </w:rPr>
            </w:pPr>
          </w:p>
        </w:tc>
      </w:tr>
      <w:tr w:rsidR="00CA73B0" w:rsidTr="00B00849">
        <w:trPr>
          <w:trHeight w:val="70"/>
        </w:trPr>
        <w:tc>
          <w:tcPr>
            <w:tcW w:w="1526" w:type="dxa"/>
          </w:tcPr>
          <w:p w:rsidR="00CA73B0" w:rsidRPr="00240901" w:rsidRDefault="00B00849" w:rsidP="00B83714">
            <w:pPr>
              <w:rPr>
                <w:rFonts w:ascii="Comic Sans MS" w:hAnsi="Comic Sans MS"/>
                <w:b/>
                <w:sz w:val="32"/>
                <w:szCs w:val="32"/>
              </w:rPr>
            </w:pPr>
            <w:r>
              <w:rPr>
                <w:rFonts w:ascii="Comic Sans MS" w:hAnsi="Comic Sans MS"/>
                <w:b/>
                <w:sz w:val="32"/>
                <w:szCs w:val="32"/>
              </w:rPr>
              <w:t>Class 6,7,8</w:t>
            </w:r>
          </w:p>
        </w:tc>
        <w:tc>
          <w:tcPr>
            <w:tcW w:w="4636" w:type="dxa"/>
            <w:vAlign w:val="center"/>
          </w:tcPr>
          <w:p w:rsidR="00CA73B0" w:rsidRPr="00B00849" w:rsidRDefault="00B00849" w:rsidP="00B00849">
            <w:pPr>
              <w:tabs>
                <w:tab w:val="left" w:pos="3060"/>
              </w:tabs>
              <w:rPr>
                <w:rFonts w:asciiTheme="majorHAnsi" w:hAnsiTheme="majorHAnsi" w:cs="Arial"/>
                <w:b/>
                <w:sz w:val="28"/>
                <w:szCs w:val="28"/>
              </w:rPr>
            </w:pPr>
            <w:r w:rsidRPr="00B00849">
              <w:rPr>
                <w:rFonts w:asciiTheme="majorHAnsi" w:hAnsiTheme="majorHAnsi" w:cs="Arial"/>
                <w:b/>
                <w:sz w:val="28"/>
                <w:szCs w:val="28"/>
              </w:rPr>
              <w:t>Unit 16 Fieldwork in the local area</w:t>
            </w:r>
          </w:p>
        </w:tc>
        <w:tc>
          <w:tcPr>
            <w:tcW w:w="4637" w:type="dxa"/>
            <w:gridSpan w:val="2"/>
            <w:vAlign w:val="center"/>
          </w:tcPr>
          <w:p w:rsidR="00B00849" w:rsidRPr="00B00849" w:rsidRDefault="00B00849" w:rsidP="00B00849">
            <w:pPr>
              <w:tabs>
                <w:tab w:val="left" w:pos="3060"/>
              </w:tabs>
              <w:rPr>
                <w:rFonts w:asciiTheme="majorHAnsi" w:hAnsiTheme="majorHAnsi" w:cs="Arial"/>
                <w:b/>
                <w:sz w:val="28"/>
                <w:szCs w:val="28"/>
              </w:rPr>
            </w:pPr>
            <w:r>
              <w:rPr>
                <w:rFonts w:asciiTheme="majorHAnsi" w:hAnsiTheme="majorHAnsi" w:cs="Arial"/>
                <w:b/>
                <w:sz w:val="28"/>
                <w:szCs w:val="28"/>
              </w:rPr>
              <w:t>Unit 14 The geography of North America</w:t>
            </w:r>
          </w:p>
        </w:tc>
        <w:tc>
          <w:tcPr>
            <w:tcW w:w="4141" w:type="dxa"/>
            <w:vAlign w:val="center"/>
          </w:tcPr>
          <w:p w:rsidR="00CA73B0" w:rsidRPr="00B00849" w:rsidRDefault="00B00849" w:rsidP="00B00849">
            <w:pPr>
              <w:tabs>
                <w:tab w:val="left" w:pos="3060"/>
              </w:tabs>
              <w:rPr>
                <w:rFonts w:asciiTheme="majorHAnsi" w:hAnsiTheme="majorHAnsi" w:cs="Arial"/>
                <w:b/>
                <w:sz w:val="28"/>
                <w:szCs w:val="28"/>
              </w:rPr>
            </w:pPr>
            <w:r>
              <w:rPr>
                <w:rFonts w:asciiTheme="majorHAnsi" w:hAnsiTheme="majorHAnsi" w:cs="Arial"/>
                <w:b/>
                <w:sz w:val="28"/>
                <w:szCs w:val="28"/>
              </w:rPr>
              <w:t>Unit 10 A region within North America –The rocky mountain region</w:t>
            </w:r>
          </w:p>
        </w:tc>
      </w:tr>
      <w:tr w:rsidR="00CA73B0" w:rsidTr="00D17855">
        <w:trPr>
          <w:trHeight w:val="588"/>
        </w:trPr>
        <w:tc>
          <w:tcPr>
            <w:tcW w:w="1526" w:type="dxa"/>
          </w:tcPr>
          <w:p w:rsidR="004B1C54" w:rsidRPr="005F3CF3" w:rsidRDefault="00B00849" w:rsidP="00B83714">
            <w:pPr>
              <w:rPr>
                <w:rFonts w:ascii="Comic Sans MS" w:hAnsi="Comic Sans MS"/>
                <w:b/>
                <w:bCs/>
              </w:rPr>
            </w:pPr>
            <w:r>
              <w:rPr>
                <w:rFonts w:ascii="Comic Sans MS" w:hAnsi="Comic Sans MS"/>
                <w:b/>
                <w:bCs/>
                <w:sz w:val="28"/>
              </w:rPr>
              <w:t>Class 9,10,11</w:t>
            </w:r>
          </w:p>
        </w:tc>
        <w:tc>
          <w:tcPr>
            <w:tcW w:w="4636" w:type="dxa"/>
            <w:vAlign w:val="center"/>
          </w:tcPr>
          <w:p w:rsidR="004B1C54" w:rsidRPr="00B00849" w:rsidRDefault="00B00849" w:rsidP="004B1C54">
            <w:pPr>
              <w:tabs>
                <w:tab w:val="left" w:pos="3060"/>
              </w:tabs>
              <w:rPr>
                <w:rFonts w:asciiTheme="majorHAnsi" w:hAnsiTheme="majorHAnsi" w:cs="Arial"/>
                <w:b/>
                <w:sz w:val="28"/>
                <w:szCs w:val="28"/>
              </w:rPr>
            </w:pPr>
            <w:r w:rsidRPr="00B00849">
              <w:rPr>
                <w:rFonts w:asciiTheme="majorHAnsi" w:hAnsiTheme="majorHAnsi" w:cs="Arial"/>
                <w:b/>
                <w:sz w:val="28"/>
                <w:szCs w:val="28"/>
              </w:rPr>
              <w:t>Unit 16 Fieldwork in the local area</w:t>
            </w:r>
          </w:p>
        </w:tc>
        <w:tc>
          <w:tcPr>
            <w:tcW w:w="4637" w:type="dxa"/>
            <w:gridSpan w:val="2"/>
            <w:vAlign w:val="center"/>
          </w:tcPr>
          <w:p w:rsidR="00CA73B0" w:rsidRPr="00B00849" w:rsidRDefault="00B00849" w:rsidP="00B00849">
            <w:pPr>
              <w:tabs>
                <w:tab w:val="left" w:pos="3060"/>
              </w:tabs>
              <w:jc w:val="both"/>
              <w:rPr>
                <w:rFonts w:asciiTheme="majorHAnsi" w:hAnsiTheme="majorHAnsi" w:cs="Arial"/>
                <w:b/>
                <w:sz w:val="28"/>
                <w:szCs w:val="28"/>
              </w:rPr>
            </w:pPr>
            <w:r w:rsidRPr="00B00849">
              <w:rPr>
                <w:rFonts w:asciiTheme="majorHAnsi" w:hAnsiTheme="majorHAnsi" w:cs="Arial"/>
                <w:b/>
                <w:sz w:val="28"/>
                <w:szCs w:val="28"/>
              </w:rPr>
              <w:t>Unit 13 The geography of Europe</w:t>
            </w:r>
          </w:p>
        </w:tc>
        <w:tc>
          <w:tcPr>
            <w:tcW w:w="4141" w:type="dxa"/>
            <w:vAlign w:val="center"/>
          </w:tcPr>
          <w:p w:rsidR="004B1C54" w:rsidRPr="00B00849" w:rsidRDefault="00B00849" w:rsidP="004B1C54">
            <w:pPr>
              <w:tabs>
                <w:tab w:val="left" w:pos="3060"/>
              </w:tabs>
              <w:rPr>
                <w:rFonts w:asciiTheme="majorHAnsi" w:hAnsiTheme="majorHAnsi" w:cs="Arial"/>
                <w:b/>
                <w:sz w:val="28"/>
                <w:szCs w:val="28"/>
              </w:rPr>
            </w:pPr>
            <w:r w:rsidRPr="00B00849">
              <w:rPr>
                <w:rFonts w:asciiTheme="majorHAnsi" w:hAnsiTheme="majorHAnsi" w:cs="Arial"/>
                <w:b/>
                <w:sz w:val="28"/>
                <w:szCs w:val="28"/>
              </w:rPr>
              <w:t>Unit 9 A region within Europe- the Paris basin</w:t>
            </w:r>
          </w:p>
        </w:tc>
      </w:tr>
    </w:tbl>
    <w:p w:rsidR="00CA73B0" w:rsidRDefault="00CA73B0" w:rsidP="00CA73B0"/>
    <w:p w:rsidR="005C10B7" w:rsidRDefault="005C10B7" w:rsidP="00CA73B0">
      <w:pPr>
        <w:rPr>
          <w:rFonts w:asciiTheme="majorHAnsi" w:hAnsiTheme="majorHAnsi"/>
          <w:b/>
          <w:sz w:val="28"/>
          <w:szCs w:val="28"/>
        </w:rPr>
      </w:pPr>
    </w:p>
    <w:p w:rsidR="005C10B7" w:rsidRDefault="005C10B7" w:rsidP="00CA73B0">
      <w:pPr>
        <w:rPr>
          <w:rFonts w:asciiTheme="majorHAnsi" w:hAnsiTheme="majorHAnsi"/>
          <w:b/>
          <w:sz w:val="28"/>
          <w:szCs w:val="28"/>
        </w:rPr>
      </w:pPr>
    </w:p>
    <w:p w:rsidR="005C10B7" w:rsidRDefault="005C10B7" w:rsidP="00CA73B0">
      <w:pPr>
        <w:rPr>
          <w:rFonts w:asciiTheme="majorHAnsi" w:hAnsiTheme="majorHAnsi"/>
          <w:b/>
          <w:sz w:val="28"/>
          <w:szCs w:val="28"/>
        </w:rPr>
      </w:pPr>
    </w:p>
    <w:p w:rsidR="00AA2AA3" w:rsidRPr="00AA2AA3" w:rsidRDefault="00AA2AA3" w:rsidP="00CA73B0">
      <w:pPr>
        <w:rPr>
          <w:rFonts w:asciiTheme="majorHAnsi" w:hAnsiTheme="majorHAnsi"/>
          <w:b/>
          <w:sz w:val="28"/>
          <w:szCs w:val="28"/>
        </w:rPr>
      </w:pPr>
      <w:r w:rsidRPr="00AA2AA3">
        <w:rPr>
          <w:rFonts w:asciiTheme="majorHAnsi" w:hAnsiTheme="majorHAnsi"/>
          <w:b/>
          <w:sz w:val="28"/>
          <w:szCs w:val="28"/>
        </w:rPr>
        <w:t xml:space="preserve">Cycle </w:t>
      </w:r>
      <w:proofErr w:type="gramStart"/>
      <w:r w:rsidRPr="00AA2AA3">
        <w:rPr>
          <w:rFonts w:asciiTheme="majorHAnsi" w:hAnsiTheme="majorHAnsi"/>
          <w:b/>
          <w:sz w:val="28"/>
          <w:szCs w:val="28"/>
        </w:rPr>
        <w:t>A</w:t>
      </w:r>
      <w:proofErr w:type="gramEnd"/>
      <w:r w:rsidRPr="00AA2AA3">
        <w:rPr>
          <w:rFonts w:asciiTheme="majorHAnsi" w:hAnsiTheme="majorHAnsi"/>
          <w:b/>
          <w:sz w:val="28"/>
          <w:szCs w:val="28"/>
        </w:rPr>
        <w:t xml:space="preserve"> </w:t>
      </w:r>
      <w:r>
        <w:rPr>
          <w:rFonts w:asciiTheme="majorHAnsi" w:hAnsiTheme="majorHAnsi"/>
          <w:b/>
          <w:sz w:val="28"/>
          <w:szCs w:val="28"/>
        </w:rPr>
        <w:t xml:space="preserve">       </w:t>
      </w:r>
      <w:r w:rsidRPr="00AA2AA3">
        <w:rPr>
          <w:rFonts w:asciiTheme="majorHAnsi" w:hAnsiTheme="majorHAnsi"/>
          <w:b/>
          <w:sz w:val="28"/>
          <w:szCs w:val="28"/>
        </w:rPr>
        <w:t>2016-17</w:t>
      </w:r>
    </w:p>
    <w:p w:rsidR="004B1C54" w:rsidRPr="00AA2AA3" w:rsidRDefault="004B1C54" w:rsidP="00CA73B0">
      <w:pPr>
        <w:rPr>
          <w:rFonts w:asciiTheme="majorHAnsi" w:hAnsiTheme="majorHAnsi"/>
          <w:b/>
          <w:sz w:val="36"/>
          <w:szCs w:val="36"/>
          <w:u w:val="single"/>
        </w:rPr>
      </w:pPr>
    </w:p>
    <w:tbl>
      <w:tblPr>
        <w:tblpPr w:leftFromText="180" w:rightFromText="180" w:vertAnchor="page" w:horzAnchor="margin" w:tblpY="7411"/>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4636"/>
        <w:gridCol w:w="4637"/>
        <w:gridCol w:w="4141"/>
      </w:tblGrid>
      <w:tr w:rsidR="00AA2AA3" w:rsidRPr="00B00849" w:rsidTr="005C10B7">
        <w:trPr>
          <w:trHeight w:val="70"/>
        </w:trPr>
        <w:tc>
          <w:tcPr>
            <w:tcW w:w="1526" w:type="dxa"/>
          </w:tcPr>
          <w:p w:rsidR="00AA2AA3" w:rsidRPr="00240901" w:rsidRDefault="00AA2AA3" w:rsidP="005C10B7">
            <w:pPr>
              <w:rPr>
                <w:rFonts w:ascii="Comic Sans MS" w:hAnsi="Comic Sans MS"/>
                <w:b/>
                <w:sz w:val="32"/>
                <w:szCs w:val="32"/>
              </w:rPr>
            </w:pPr>
            <w:r>
              <w:rPr>
                <w:rFonts w:ascii="Comic Sans MS" w:hAnsi="Comic Sans MS"/>
                <w:b/>
                <w:sz w:val="32"/>
                <w:szCs w:val="32"/>
              </w:rPr>
              <w:t>Class 6,7,8</w:t>
            </w:r>
          </w:p>
        </w:tc>
        <w:tc>
          <w:tcPr>
            <w:tcW w:w="4636" w:type="dxa"/>
            <w:vAlign w:val="center"/>
          </w:tcPr>
          <w:p w:rsidR="00AA2AA3" w:rsidRPr="00B00849" w:rsidRDefault="00AA2AA3" w:rsidP="005C10B7">
            <w:pPr>
              <w:tabs>
                <w:tab w:val="left" w:pos="3060"/>
              </w:tabs>
              <w:rPr>
                <w:rFonts w:asciiTheme="majorHAnsi" w:hAnsiTheme="majorHAnsi" w:cs="Arial"/>
                <w:b/>
                <w:sz w:val="28"/>
                <w:szCs w:val="28"/>
              </w:rPr>
            </w:pPr>
            <w:r w:rsidRPr="00B00849">
              <w:rPr>
                <w:rFonts w:asciiTheme="majorHAnsi" w:hAnsiTheme="majorHAnsi" w:cs="Arial"/>
                <w:b/>
                <w:sz w:val="28"/>
                <w:szCs w:val="28"/>
              </w:rPr>
              <w:t>Unit 16 Fieldwork in the local area</w:t>
            </w:r>
          </w:p>
        </w:tc>
        <w:tc>
          <w:tcPr>
            <w:tcW w:w="4637" w:type="dxa"/>
            <w:vAlign w:val="center"/>
          </w:tcPr>
          <w:p w:rsidR="00AA2AA3" w:rsidRPr="00B00849" w:rsidRDefault="00AA2AA3" w:rsidP="005C10B7">
            <w:pPr>
              <w:tabs>
                <w:tab w:val="left" w:pos="3060"/>
              </w:tabs>
              <w:rPr>
                <w:rFonts w:asciiTheme="majorHAnsi" w:hAnsiTheme="majorHAnsi" w:cs="Arial"/>
                <w:b/>
                <w:sz w:val="28"/>
                <w:szCs w:val="28"/>
              </w:rPr>
            </w:pPr>
            <w:r>
              <w:rPr>
                <w:rFonts w:asciiTheme="majorHAnsi" w:hAnsiTheme="majorHAnsi" w:cs="Arial"/>
                <w:b/>
                <w:sz w:val="28"/>
                <w:szCs w:val="28"/>
              </w:rPr>
              <w:t xml:space="preserve">Unit </w:t>
            </w:r>
            <w:r>
              <w:rPr>
                <w:rFonts w:asciiTheme="majorHAnsi" w:hAnsiTheme="majorHAnsi" w:cs="Arial"/>
                <w:b/>
                <w:sz w:val="28"/>
                <w:szCs w:val="28"/>
              </w:rPr>
              <w:t>12 The geography of the United Kingdom</w:t>
            </w:r>
          </w:p>
        </w:tc>
        <w:tc>
          <w:tcPr>
            <w:tcW w:w="4141" w:type="dxa"/>
            <w:vAlign w:val="center"/>
          </w:tcPr>
          <w:p w:rsidR="00AA2AA3" w:rsidRPr="00B00849" w:rsidRDefault="00AA2AA3" w:rsidP="005C10B7">
            <w:pPr>
              <w:tabs>
                <w:tab w:val="left" w:pos="3060"/>
              </w:tabs>
              <w:rPr>
                <w:rFonts w:asciiTheme="majorHAnsi" w:hAnsiTheme="majorHAnsi" w:cs="Arial"/>
                <w:b/>
                <w:sz w:val="28"/>
                <w:szCs w:val="28"/>
              </w:rPr>
            </w:pPr>
            <w:r>
              <w:rPr>
                <w:rFonts w:asciiTheme="majorHAnsi" w:hAnsiTheme="majorHAnsi" w:cs="Arial"/>
                <w:b/>
                <w:sz w:val="28"/>
                <w:szCs w:val="28"/>
              </w:rPr>
              <w:t xml:space="preserve">Unit </w:t>
            </w:r>
            <w:r>
              <w:rPr>
                <w:rFonts w:asciiTheme="majorHAnsi" w:hAnsiTheme="majorHAnsi" w:cs="Arial"/>
                <w:b/>
                <w:sz w:val="28"/>
                <w:szCs w:val="28"/>
              </w:rPr>
              <w:t>8 A region within the UK- The Lake District</w:t>
            </w:r>
          </w:p>
        </w:tc>
      </w:tr>
      <w:tr w:rsidR="00AA2AA3" w:rsidRPr="00B00849" w:rsidTr="005C10B7">
        <w:trPr>
          <w:trHeight w:val="588"/>
        </w:trPr>
        <w:tc>
          <w:tcPr>
            <w:tcW w:w="1526" w:type="dxa"/>
          </w:tcPr>
          <w:p w:rsidR="00AA2AA3" w:rsidRPr="005F3CF3" w:rsidRDefault="00AA2AA3" w:rsidP="005C10B7">
            <w:pPr>
              <w:rPr>
                <w:rFonts w:ascii="Comic Sans MS" w:hAnsi="Comic Sans MS"/>
                <w:b/>
                <w:bCs/>
              </w:rPr>
            </w:pPr>
            <w:r>
              <w:rPr>
                <w:rFonts w:ascii="Comic Sans MS" w:hAnsi="Comic Sans MS"/>
                <w:b/>
                <w:bCs/>
                <w:sz w:val="28"/>
              </w:rPr>
              <w:t>Class 9,10,11</w:t>
            </w:r>
          </w:p>
        </w:tc>
        <w:tc>
          <w:tcPr>
            <w:tcW w:w="4636" w:type="dxa"/>
            <w:vAlign w:val="center"/>
          </w:tcPr>
          <w:p w:rsidR="00AA2AA3" w:rsidRPr="00B00849" w:rsidRDefault="00AA2AA3" w:rsidP="005C10B7">
            <w:pPr>
              <w:tabs>
                <w:tab w:val="left" w:pos="3060"/>
              </w:tabs>
              <w:rPr>
                <w:rFonts w:asciiTheme="majorHAnsi" w:hAnsiTheme="majorHAnsi" w:cs="Arial"/>
                <w:b/>
                <w:sz w:val="28"/>
                <w:szCs w:val="28"/>
              </w:rPr>
            </w:pPr>
            <w:r w:rsidRPr="00B00849">
              <w:rPr>
                <w:rFonts w:asciiTheme="majorHAnsi" w:hAnsiTheme="majorHAnsi" w:cs="Arial"/>
                <w:b/>
                <w:sz w:val="28"/>
                <w:szCs w:val="28"/>
              </w:rPr>
              <w:t>Unit 16 Fieldwork in the local area</w:t>
            </w:r>
          </w:p>
        </w:tc>
        <w:tc>
          <w:tcPr>
            <w:tcW w:w="4637" w:type="dxa"/>
            <w:vAlign w:val="center"/>
          </w:tcPr>
          <w:p w:rsidR="00AA2AA3" w:rsidRPr="00B00849" w:rsidRDefault="00AA2AA3" w:rsidP="005C10B7">
            <w:pPr>
              <w:tabs>
                <w:tab w:val="left" w:pos="3060"/>
              </w:tabs>
              <w:jc w:val="both"/>
              <w:rPr>
                <w:rFonts w:asciiTheme="majorHAnsi" w:hAnsiTheme="majorHAnsi" w:cs="Arial"/>
                <w:b/>
                <w:sz w:val="28"/>
                <w:szCs w:val="28"/>
              </w:rPr>
            </w:pPr>
            <w:r>
              <w:rPr>
                <w:rFonts w:asciiTheme="majorHAnsi" w:hAnsiTheme="majorHAnsi" w:cs="Arial"/>
                <w:b/>
                <w:sz w:val="28"/>
                <w:szCs w:val="28"/>
              </w:rPr>
              <w:t>Unit 15</w:t>
            </w:r>
            <w:r w:rsidRPr="00B00849">
              <w:rPr>
                <w:rFonts w:asciiTheme="majorHAnsi" w:hAnsiTheme="majorHAnsi" w:cs="Arial"/>
                <w:b/>
                <w:sz w:val="28"/>
                <w:szCs w:val="28"/>
              </w:rPr>
              <w:t xml:space="preserve"> </w:t>
            </w:r>
            <w:r>
              <w:rPr>
                <w:rFonts w:asciiTheme="majorHAnsi" w:hAnsiTheme="majorHAnsi" w:cs="Arial"/>
                <w:b/>
                <w:sz w:val="28"/>
                <w:szCs w:val="28"/>
              </w:rPr>
              <w:t>The geography of South America</w:t>
            </w:r>
          </w:p>
        </w:tc>
        <w:tc>
          <w:tcPr>
            <w:tcW w:w="4141" w:type="dxa"/>
            <w:vAlign w:val="center"/>
          </w:tcPr>
          <w:p w:rsidR="00AA2AA3" w:rsidRPr="00B00849" w:rsidRDefault="00AA2AA3" w:rsidP="005C10B7">
            <w:pPr>
              <w:tabs>
                <w:tab w:val="left" w:pos="3060"/>
              </w:tabs>
              <w:rPr>
                <w:rFonts w:asciiTheme="majorHAnsi" w:hAnsiTheme="majorHAnsi" w:cs="Arial"/>
                <w:b/>
                <w:sz w:val="28"/>
                <w:szCs w:val="28"/>
              </w:rPr>
            </w:pPr>
            <w:r w:rsidRPr="00B00849">
              <w:rPr>
                <w:rFonts w:asciiTheme="majorHAnsi" w:hAnsiTheme="majorHAnsi" w:cs="Arial"/>
                <w:b/>
                <w:sz w:val="28"/>
                <w:szCs w:val="28"/>
              </w:rPr>
              <w:t xml:space="preserve">Unit </w:t>
            </w:r>
            <w:r>
              <w:rPr>
                <w:rFonts w:asciiTheme="majorHAnsi" w:hAnsiTheme="majorHAnsi" w:cs="Arial"/>
                <w:b/>
                <w:sz w:val="28"/>
                <w:szCs w:val="28"/>
              </w:rPr>
              <w:t>11 A region within South America- The Amazon Basin</w:t>
            </w:r>
          </w:p>
        </w:tc>
      </w:tr>
    </w:tbl>
    <w:p w:rsidR="00786528" w:rsidRDefault="005C10B7"/>
    <w:p w:rsidR="00B00849" w:rsidRDefault="00B00849" w:rsidP="00B00849">
      <w:pPr>
        <w:tabs>
          <w:tab w:val="left" w:pos="8700"/>
        </w:tabs>
      </w:pPr>
      <w:r>
        <w:tab/>
      </w:r>
    </w:p>
    <w:p w:rsidR="00B00849" w:rsidRDefault="00B00849" w:rsidP="00B00849">
      <w:pPr>
        <w:tabs>
          <w:tab w:val="left" w:pos="8700"/>
        </w:tabs>
      </w:pPr>
    </w:p>
    <w:p w:rsidR="00B00849" w:rsidRDefault="00B00849"/>
    <w:p w:rsidR="00AA2AA3" w:rsidRDefault="00AA2AA3"/>
    <w:p w:rsidR="00AA2AA3" w:rsidRDefault="00AA2AA3"/>
    <w:sectPr w:rsidR="00AA2AA3">
      <w:pgSz w:w="16838" w:h="11906" w:orient="landscape" w:code="9"/>
      <w:pgMar w:top="1418" w:right="1077" w:bottom="1418"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52CE2"/>
    <w:multiLevelType w:val="hybridMultilevel"/>
    <w:tmpl w:val="33943152"/>
    <w:lvl w:ilvl="0" w:tplc="84EAAF46">
      <w:start w:val="1"/>
      <w:numFmt w:val="bullet"/>
      <w:lvlText w:val=""/>
      <w:lvlJc w:val="left"/>
      <w:pPr>
        <w:ind w:left="148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1" w:tplc="8F645272">
      <w:start w:val="1"/>
      <w:numFmt w:val="bullet"/>
      <w:lvlText w:val="o"/>
      <w:lvlJc w:val="left"/>
      <w:pPr>
        <w:ind w:left="1943"/>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2" w:tplc="562C56C0">
      <w:start w:val="1"/>
      <w:numFmt w:val="bullet"/>
      <w:lvlText w:val="▪"/>
      <w:lvlJc w:val="left"/>
      <w:pPr>
        <w:ind w:left="2663"/>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3" w:tplc="97841F86">
      <w:start w:val="1"/>
      <w:numFmt w:val="bullet"/>
      <w:lvlText w:val="•"/>
      <w:lvlJc w:val="left"/>
      <w:pPr>
        <w:ind w:left="3383"/>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4" w:tplc="AFE68336">
      <w:start w:val="1"/>
      <w:numFmt w:val="bullet"/>
      <w:lvlText w:val="o"/>
      <w:lvlJc w:val="left"/>
      <w:pPr>
        <w:ind w:left="4103"/>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5" w:tplc="238E6A04">
      <w:start w:val="1"/>
      <w:numFmt w:val="bullet"/>
      <w:lvlText w:val="▪"/>
      <w:lvlJc w:val="left"/>
      <w:pPr>
        <w:ind w:left="4823"/>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6" w:tplc="A68A8352">
      <w:start w:val="1"/>
      <w:numFmt w:val="bullet"/>
      <w:lvlText w:val="•"/>
      <w:lvlJc w:val="left"/>
      <w:pPr>
        <w:ind w:left="5543"/>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7" w:tplc="666C9742">
      <w:start w:val="1"/>
      <w:numFmt w:val="bullet"/>
      <w:lvlText w:val="o"/>
      <w:lvlJc w:val="left"/>
      <w:pPr>
        <w:ind w:left="6263"/>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8" w:tplc="6BC872B8">
      <w:start w:val="1"/>
      <w:numFmt w:val="bullet"/>
      <w:lvlText w:val="▪"/>
      <w:lvlJc w:val="left"/>
      <w:pPr>
        <w:ind w:left="6983"/>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abstractNum>
  <w:abstractNum w:abstractNumId="1">
    <w:nsid w:val="25572550"/>
    <w:multiLevelType w:val="multilevel"/>
    <w:tmpl w:val="62908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039B5"/>
    <w:multiLevelType w:val="hybridMultilevel"/>
    <w:tmpl w:val="B8C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F5B04"/>
    <w:multiLevelType w:val="hybridMultilevel"/>
    <w:tmpl w:val="C1CC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453EA"/>
    <w:multiLevelType w:val="hybridMultilevel"/>
    <w:tmpl w:val="4728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B0"/>
    <w:rsid w:val="003A2FC5"/>
    <w:rsid w:val="003C5BE4"/>
    <w:rsid w:val="004B1C54"/>
    <w:rsid w:val="005C10B7"/>
    <w:rsid w:val="00654A18"/>
    <w:rsid w:val="00AA2AA3"/>
    <w:rsid w:val="00B00849"/>
    <w:rsid w:val="00CA73B0"/>
    <w:rsid w:val="00D17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A73B0"/>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73B0"/>
    <w:rPr>
      <w:rFonts w:ascii="Comic Sans MS" w:eastAsia="Times New Roman" w:hAnsi="Comic Sans MS" w:cs="Times New Roman"/>
      <w:b/>
      <w:bCs/>
      <w:sz w:val="36"/>
      <w:szCs w:val="24"/>
    </w:rPr>
  </w:style>
  <w:style w:type="paragraph" w:styleId="ListParagraph">
    <w:name w:val="List Paragraph"/>
    <w:basedOn w:val="Normal"/>
    <w:uiPriority w:val="34"/>
    <w:qFormat/>
    <w:rsid w:val="004B1C54"/>
    <w:pPr>
      <w:spacing w:after="200" w:line="276" w:lineRule="auto"/>
      <w:ind w:left="720"/>
      <w:contextualSpacing/>
    </w:pPr>
    <w:rPr>
      <w:rFonts w:asciiTheme="minorHAnsi" w:eastAsiaTheme="minorEastAsia" w:hAnsiTheme="minorHAnsi" w:cstheme="minorBidi"/>
      <w:sz w:val="22"/>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3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A73B0"/>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A73B0"/>
    <w:rPr>
      <w:rFonts w:ascii="Comic Sans MS" w:eastAsia="Times New Roman" w:hAnsi="Comic Sans MS" w:cs="Times New Roman"/>
      <w:b/>
      <w:bCs/>
      <w:sz w:val="36"/>
      <w:szCs w:val="24"/>
    </w:rPr>
  </w:style>
  <w:style w:type="paragraph" w:styleId="ListParagraph">
    <w:name w:val="List Paragraph"/>
    <w:basedOn w:val="Normal"/>
    <w:uiPriority w:val="34"/>
    <w:qFormat/>
    <w:rsid w:val="004B1C54"/>
    <w:pPr>
      <w:spacing w:after="200" w:line="276" w:lineRule="auto"/>
      <w:ind w:left="720"/>
      <w:contextualSpacing/>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2014-05-20T14:50:00Z</cp:lastPrinted>
  <dcterms:created xsi:type="dcterms:W3CDTF">2015-05-11T13:30:00Z</dcterms:created>
  <dcterms:modified xsi:type="dcterms:W3CDTF">2015-05-11T13:33:00Z</dcterms:modified>
</cp:coreProperties>
</file>